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2620" w14:textId="06C77310" w:rsidR="00086EE0" w:rsidRPr="001043C4" w:rsidRDefault="00086EE0">
      <w:pPr>
        <w:rPr>
          <w:rFonts w:ascii="Calibri" w:hAnsi="Calibri" w:cs="Calibri"/>
          <w:b/>
          <w:bCs/>
          <w:sz w:val="52"/>
          <w:szCs w:val="52"/>
        </w:rPr>
      </w:pPr>
      <w:r w:rsidRPr="00CE5075">
        <w:rPr>
          <w:rFonts w:ascii="Calibri" w:hAnsi="Calibri" w:cs="Calibri"/>
          <w:b/>
          <w:bCs/>
          <w:sz w:val="52"/>
          <w:szCs w:val="52"/>
        </w:rPr>
        <w:t>Bericht zur Veranstaltung im Grashaus am 26. September 2024</w:t>
      </w:r>
    </w:p>
    <w:p w14:paraId="55484874" w14:textId="1C4D93AA" w:rsidR="00086EE0" w:rsidRPr="001043C4" w:rsidRDefault="00086EE0">
      <w:pPr>
        <w:rPr>
          <w:rFonts w:ascii="Calibri" w:hAnsi="Calibri" w:cs="Calibri"/>
          <w:sz w:val="28"/>
          <w:szCs w:val="28"/>
        </w:rPr>
      </w:pPr>
      <w:r w:rsidRPr="001043C4">
        <w:rPr>
          <w:rFonts w:ascii="Calibri" w:hAnsi="Calibri" w:cs="Calibri"/>
          <w:sz w:val="28"/>
          <w:szCs w:val="28"/>
        </w:rPr>
        <w:t xml:space="preserve">Am 26. September 2024 besuchten die Juniorbotschafter </w:t>
      </w:r>
      <w:r w:rsidR="00CE5075" w:rsidRPr="001043C4">
        <w:rPr>
          <w:rFonts w:ascii="Calibri" w:hAnsi="Calibri" w:cs="Calibri"/>
          <w:sz w:val="28"/>
          <w:szCs w:val="28"/>
        </w:rPr>
        <w:t xml:space="preserve">für das Europäische Parlament (9 Schüler*innen der EF) und der Projektkurs Europa </w:t>
      </w:r>
      <w:r w:rsidR="001043C4">
        <w:rPr>
          <w:rFonts w:ascii="Calibri" w:hAnsi="Calibri" w:cs="Calibri"/>
          <w:sz w:val="28"/>
          <w:szCs w:val="28"/>
        </w:rPr>
        <w:br/>
      </w:r>
      <w:r w:rsidR="00CE5075" w:rsidRPr="001043C4">
        <w:rPr>
          <w:rFonts w:ascii="Calibri" w:hAnsi="Calibri" w:cs="Calibri"/>
          <w:sz w:val="28"/>
          <w:szCs w:val="28"/>
        </w:rPr>
        <w:t xml:space="preserve">(22 Schüler*innen der Q1) </w:t>
      </w:r>
      <w:r w:rsidRPr="001043C4">
        <w:rPr>
          <w:rFonts w:ascii="Calibri" w:hAnsi="Calibri" w:cs="Calibri"/>
          <w:sz w:val="28"/>
          <w:szCs w:val="28"/>
        </w:rPr>
        <w:t xml:space="preserve">der Gesamtschule Volksgarten </w:t>
      </w:r>
      <w:r w:rsidR="00CE5075" w:rsidRPr="001043C4">
        <w:rPr>
          <w:rFonts w:ascii="Calibri" w:hAnsi="Calibri" w:cs="Calibri"/>
          <w:sz w:val="28"/>
          <w:szCs w:val="28"/>
        </w:rPr>
        <w:t xml:space="preserve">nacheinander </w:t>
      </w:r>
      <w:r w:rsidRPr="001043C4">
        <w:rPr>
          <w:rFonts w:ascii="Calibri" w:hAnsi="Calibri" w:cs="Calibri"/>
          <w:sz w:val="28"/>
          <w:szCs w:val="28"/>
        </w:rPr>
        <w:t>das Grashaus in Aachen. Im Rahmen einer Kooperation mit EUROPE DIRECT Aachen fand eine Veranstaltung zum Thema „Migration und Grenzen“ statt. Drei Mitarbeitende des Grashauses begrüßten die Schüler</w:t>
      </w:r>
      <w:r w:rsidR="00CE5075" w:rsidRPr="001043C4">
        <w:rPr>
          <w:rFonts w:ascii="Calibri" w:hAnsi="Calibri" w:cs="Calibri"/>
          <w:sz w:val="28"/>
          <w:szCs w:val="28"/>
        </w:rPr>
        <w:t>*</w:t>
      </w:r>
      <w:r w:rsidRPr="001043C4">
        <w:rPr>
          <w:rFonts w:ascii="Calibri" w:hAnsi="Calibri" w:cs="Calibri"/>
          <w:sz w:val="28"/>
          <w:szCs w:val="28"/>
        </w:rPr>
        <w:t>innen herzlich und leiteten die Projektthemen an.</w:t>
      </w:r>
    </w:p>
    <w:p w14:paraId="51107822" w14:textId="1D4F3239" w:rsidR="00086EE0" w:rsidRPr="001043C4" w:rsidRDefault="00CE5075">
      <w:pPr>
        <w:rPr>
          <w:rFonts w:ascii="Calibri" w:hAnsi="Calibri" w:cs="Calibri"/>
          <w:sz w:val="28"/>
          <w:szCs w:val="28"/>
        </w:rPr>
      </w:pPr>
      <w:r w:rsidRPr="001043C4">
        <w:rPr>
          <w:rFonts w:ascii="Calibri" w:hAnsi="Calibri" w:cs="Calibri"/>
          <w:noProof/>
          <w:sz w:val="28"/>
          <w:szCs w:val="28"/>
        </w:rPr>
        <w:drawing>
          <wp:anchor distT="0" distB="0" distL="114300" distR="114300" simplePos="0" relativeHeight="251660288" behindDoc="0" locked="0" layoutInCell="1" allowOverlap="1" wp14:anchorId="77A6F10B" wp14:editId="2B3BBC2C">
            <wp:simplePos x="0" y="0"/>
            <wp:positionH relativeFrom="column">
              <wp:posOffset>5080</wp:posOffset>
            </wp:positionH>
            <wp:positionV relativeFrom="paragraph">
              <wp:posOffset>1439545</wp:posOffset>
            </wp:positionV>
            <wp:extent cx="5572125" cy="5572125"/>
            <wp:effectExtent l="0" t="0" r="9525" b="9525"/>
            <wp:wrapTopAndBottom/>
            <wp:docPr id="12212936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93646" name="Grafik 12212936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2125" cy="5572125"/>
                    </a:xfrm>
                    <a:prstGeom prst="rect">
                      <a:avLst/>
                    </a:prstGeom>
                  </pic:spPr>
                </pic:pic>
              </a:graphicData>
            </a:graphic>
            <wp14:sizeRelH relativeFrom="margin">
              <wp14:pctWidth>0</wp14:pctWidth>
            </wp14:sizeRelH>
            <wp14:sizeRelV relativeFrom="margin">
              <wp14:pctHeight>0</wp14:pctHeight>
            </wp14:sizeRelV>
          </wp:anchor>
        </w:drawing>
      </w:r>
      <w:r w:rsidRPr="001043C4">
        <w:rPr>
          <w:rFonts w:ascii="Calibri" w:hAnsi="Calibri" w:cs="Calibri"/>
          <w:sz w:val="28"/>
          <w:szCs w:val="28"/>
        </w:rPr>
        <w:t xml:space="preserve">Nach einem Brainstorming zu der Situation der ukrainischen Flüchtlinge am Berliner Bahnhof gab es eine Gruppenarbeitsphase. </w:t>
      </w:r>
      <w:r w:rsidR="00086EE0" w:rsidRPr="001043C4">
        <w:rPr>
          <w:rFonts w:ascii="Calibri" w:hAnsi="Calibri" w:cs="Calibri"/>
          <w:sz w:val="28"/>
          <w:szCs w:val="28"/>
        </w:rPr>
        <w:t xml:space="preserve">Während des </w:t>
      </w:r>
      <w:r w:rsidRPr="001043C4">
        <w:rPr>
          <w:rFonts w:ascii="Calibri" w:hAnsi="Calibri" w:cs="Calibri"/>
          <w:sz w:val="28"/>
          <w:szCs w:val="28"/>
        </w:rPr>
        <w:t>2</w:t>
      </w:r>
      <w:r w:rsidR="00086EE0" w:rsidRPr="001043C4">
        <w:rPr>
          <w:rFonts w:ascii="Calibri" w:hAnsi="Calibri" w:cs="Calibri"/>
          <w:sz w:val="28"/>
          <w:szCs w:val="28"/>
        </w:rPr>
        <w:t xml:space="preserve">-stündigen </w:t>
      </w:r>
      <w:r w:rsidR="00086EE0" w:rsidRPr="001043C4">
        <w:rPr>
          <w:rFonts w:ascii="Calibri" w:hAnsi="Calibri" w:cs="Calibri"/>
          <w:sz w:val="28"/>
          <w:szCs w:val="28"/>
        </w:rPr>
        <w:lastRenderedPageBreak/>
        <w:t>Besuchs erarbeiteten die Juniorbotschafter verschiedene Aspekte rund um Migration und Grenzthemen. Zum Abschluss präsentierten alle Gruppen ihre erarbeiteten Ergebnisse vor den anderen Teilnehmenden. Nach den Präsentationen stellten sich die Juniorbotschafter gegenseitig vor, und es folgte eine Fragerunde, in der sie sich intensiv austauschten.</w:t>
      </w:r>
    </w:p>
    <w:p w14:paraId="7FDDA310" w14:textId="23B23975" w:rsidR="00086EE0" w:rsidRPr="001043C4" w:rsidRDefault="00086EE0">
      <w:pPr>
        <w:rPr>
          <w:rFonts w:ascii="Calibri" w:hAnsi="Calibri" w:cs="Calibri"/>
          <w:sz w:val="28"/>
          <w:szCs w:val="28"/>
        </w:rPr>
      </w:pPr>
      <w:r w:rsidRPr="001043C4">
        <w:rPr>
          <w:rFonts w:ascii="Calibri" w:hAnsi="Calibri" w:cs="Calibri"/>
          <w:sz w:val="28"/>
          <w:szCs w:val="28"/>
        </w:rPr>
        <w:t>Durch die Veranstaltung konnten die Schüler</w:t>
      </w:r>
      <w:r w:rsidR="00CE5075" w:rsidRPr="001043C4">
        <w:rPr>
          <w:rFonts w:ascii="Calibri" w:hAnsi="Calibri" w:cs="Calibri"/>
          <w:sz w:val="28"/>
          <w:szCs w:val="28"/>
        </w:rPr>
        <w:t>*</w:t>
      </w:r>
      <w:r w:rsidRPr="001043C4">
        <w:rPr>
          <w:rFonts w:ascii="Calibri" w:hAnsi="Calibri" w:cs="Calibri"/>
          <w:sz w:val="28"/>
          <w:szCs w:val="28"/>
        </w:rPr>
        <w:t xml:space="preserve">innen viele Fragen klären und ihr Wissen über </w:t>
      </w:r>
      <w:r w:rsidR="00CE5075" w:rsidRPr="001043C4">
        <w:rPr>
          <w:rFonts w:ascii="Calibri" w:hAnsi="Calibri" w:cs="Calibri"/>
          <w:sz w:val="28"/>
          <w:szCs w:val="28"/>
        </w:rPr>
        <w:t xml:space="preserve">den Wert von Pässen, das Schengen-Abkommen, die Einstufung sicherer Herkunftsländer, die Fluchtrouten und die „Festung“ Europa erweitern. </w:t>
      </w:r>
    </w:p>
    <w:p w14:paraId="74C5A089" w14:textId="774B76F7" w:rsidR="00086EE0" w:rsidRPr="00CE5075" w:rsidRDefault="00CE5075">
      <w:pPr>
        <w:rPr>
          <w:rFonts w:ascii="Calibri" w:hAnsi="Calibri" w:cs="Calibri"/>
        </w:rPr>
      </w:pPr>
      <w:r w:rsidRPr="00CE5075">
        <w:rPr>
          <w:rFonts w:ascii="Calibri" w:hAnsi="Calibri" w:cs="Calibri"/>
          <w:b/>
          <w:bCs/>
          <w:noProof/>
        </w:rPr>
        <w:drawing>
          <wp:anchor distT="0" distB="0" distL="114300" distR="114300" simplePos="0" relativeHeight="251662336" behindDoc="0" locked="0" layoutInCell="1" allowOverlap="1" wp14:anchorId="14807885" wp14:editId="746239AC">
            <wp:simplePos x="0" y="0"/>
            <wp:positionH relativeFrom="margin">
              <wp:align>left</wp:align>
            </wp:positionH>
            <wp:positionV relativeFrom="paragraph">
              <wp:posOffset>314325</wp:posOffset>
            </wp:positionV>
            <wp:extent cx="5438775" cy="5760085"/>
            <wp:effectExtent l="0" t="0" r="9525" b="0"/>
            <wp:wrapTopAndBottom/>
            <wp:docPr id="15648965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96539" name="Grafik 15648965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38775" cy="5760085"/>
                    </a:xfrm>
                    <a:prstGeom prst="rect">
                      <a:avLst/>
                    </a:prstGeom>
                  </pic:spPr>
                </pic:pic>
              </a:graphicData>
            </a:graphic>
            <wp14:sizeRelH relativeFrom="margin">
              <wp14:pctWidth>0</wp14:pctWidth>
            </wp14:sizeRelH>
            <wp14:sizeRelV relativeFrom="margin">
              <wp14:pctHeight>0</wp14:pctHeight>
            </wp14:sizeRelV>
          </wp:anchor>
        </w:drawing>
      </w:r>
    </w:p>
    <w:p w14:paraId="5CAC8E0C" w14:textId="334CE25D" w:rsidR="00086EE0" w:rsidRPr="00CE5075" w:rsidRDefault="00086EE0">
      <w:pPr>
        <w:rPr>
          <w:rFonts w:ascii="Calibri" w:hAnsi="Calibri" w:cs="Calibri"/>
        </w:rPr>
      </w:pPr>
    </w:p>
    <w:p w14:paraId="61B702CD" w14:textId="03D07705" w:rsidR="00CE5075" w:rsidRPr="00CE5075" w:rsidRDefault="00CE5075">
      <w:pPr>
        <w:rPr>
          <w:rFonts w:ascii="Calibri" w:hAnsi="Calibri" w:cs="Calibri"/>
        </w:rPr>
      </w:pPr>
      <w:r w:rsidRPr="00CE5075">
        <w:rPr>
          <w:rFonts w:ascii="Calibri" w:hAnsi="Calibri" w:cs="Calibri"/>
          <w:b/>
          <w:bCs/>
          <w:sz w:val="44"/>
          <w:szCs w:val="44"/>
        </w:rPr>
        <w:t>Vielen Dank!</w:t>
      </w:r>
    </w:p>
    <w:sectPr w:rsidR="00CE5075" w:rsidRPr="00CE5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E0"/>
    <w:rsid w:val="00076036"/>
    <w:rsid w:val="00086EE0"/>
    <w:rsid w:val="000914F3"/>
    <w:rsid w:val="001043C4"/>
    <w:rsid w:val="00114CD9"/>
    <w:rsid w:val="00302BD6"/>
    <w:rsid w:val="003C3428"/>
    <w:rsid w:val="004E31D5"/>
    <w:rsid w:val="00690237"/>
    <w:rsid w:val="007A236B"/>
    <w:rsid w:val="007C2F2D"/>
    <w:rsid w:val="00856C95"/>
    <w:rsid w:val="00B83BBE"/>
    <w:rsid w:val="00CE5075"/>
    <w:rsid w:val="00DC0326"/>
    <w:rsid w:val="00E10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6E5"/>
  <w15:chartTrackingRefBased/>
  <w15:docId w15:val="{F0D8C5C0-F09C-0D43-850A-8E00BE5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6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6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6E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6E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6E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6E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6E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6E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6E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6E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6E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6E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6E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6E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6E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6E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6EE0"/>
    <w:rPr>
      <w:rFonts w:eastAsiaTheme="majorEastAsia" w:cstheme="majorBidi"/>
      <w:color w:val="272727" w:themeColor="text1" w:themeTint="D8"/>
    </w:rPr>
  </w:style>
  <w:style w:type="paragraph" w:styleId="Titel">
    <w:name w:val="Title"/>
    <w:basedOn w:val="Standard"/>
    <w:next w:val="Standard"/>
    <w:link w:val="TitelZchn"/>
    <w:uiPriority w:val="10"/>
    <w:qFormat/>
    <w:rsid w:val="00086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6E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6E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6E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6E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6EE0"/>
    <w:rPr>
      <w:i/>
      <w:iCs/>
      <w:color w:val="404040" w:themeColor="text1" w:themeTint="BF"/>
    </w:rPr>
  </w:style>
  <w:style w:type="paragraph" w:styleId="Listenabsatz">
    <w:name w:val="List Paragraph"/>
    <w:basedOn w:val="Standard"/>
    <w:uiPriority w:val="34"/>
    <w:qFormat/>
    <w:rsid w:val="00086EE0"/>
    <w:pPr>
      <w:ind w:left="720"/>
      <w:contextualSpacing/>
    </w:pPr>
  </w:style>
  <w:style w:type="character" w:styleId="IntensiveHervorhebung">
    <w:name w:val="Intense Emphasis"/>
    <w:basedOn w:val="Absatz-Standardschriftart"/>
    <w:uiPriority w:val="21"/>
    <w:qFormat/>
    <w:rsid w:val="00086EE0"/>
    <w:rPr>
      <w:i/>
      <w:iCs/>
      <w:color w:val="0F4761" w:themeColor="accent1" w:themeShade="BF"/>
    </w:rPr>
  </w:style>
  <w:style w:type="paragraph" w:styleId="IntensivesZitat">
    <w:name w:val="Intense Quote"/>
    <w:basedOn w:val="Standard"/>
    <w:next w:val="Standard"/>
    <w:link w:val="IntensivesZitatZchn"/>
    <w:uiPriority w:val="30"/>
    <w:qFormat/>
    <w:rsid w:val="00086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6EE0"/>
    <w:rPr>
      <w:i/>
      <w:iCs/>
      <w:color w:val="0F4761" w:themeColor="accent1" w:themeShade="BF"/>
    </w:rPr>
  </w:style>
  <w:style w:type="character" w:styleId="IntensiverVerweis">
    <w:name w:val="Intense Reference"/>
    <w:basedOn w:val="Absatz-Standardschriftart"/>
    <w:uiPriority w:val="32"/>
    <w:qFormat/>
    <w:rsid w:val="00086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Takhari</dc:creator>
  <cp:keywords/>
  <dc:description/>
  <cp:lastModifiedBy>Susanne Gründler</cp:lastModifiedBy>
  <cp:revision>3</cp:revision>
  <dcterms:created xsi:type="dcterms:W3CDTF">2024-09-28T09:52:00Z</dcterms:created>
  <dcterms:modified xsi:type="dcterms:W3CDTF">2024-09-28T09:57:00Z</dcterms:modified>
</cp:coreProperties>
</file>